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37" w:rsidRDefault="00DC5537" w:rsidP="00DC5537">
      <w:pPr>
        <w:ind w:left="3540" w:right="309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ОПРОСНЫ</w:t>
      </w:r>
      <w:r>
        <w:rPr>
          <w:rFonts w:ascii="Verdana" w:eastAsia="Verdana" w:hAnsi="Verdana" w:cs="Verdana"/>
          <w:b/>
          <w:sz w:val="20"/>
        </w:rPr>
        <w:t xml:space="preserve">Й ЛИСТ для подбора </w:t>
      </w: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 xml:space="preserve">оборудования </w:t>
      </w:r>
      <w:r>
        <w:rPr>
          <w:rFonts w:ascii="Verdana" w:eastAsia="Verdana" w:hAnsi="Verdana" w:cs="Verdana"/>
          <w:b/>
          <w:sz w:val="20"/>
        </w:rPr>
        <w:t>котельной</w:t>
      </w:r>
    </w:p>
    <w:p w:rsidR="00DC5537" w:rsidRDefault="00DC5537" w:rsidP="00DC5537">
      <w:pPr>
        <w:ind w:left="3448" w:right="3096" w:hanging="3213"/>
        <w:jc w:val="center"/>
      </w:pPr>
    </w:p>
    <w:tbl>
      <w:tblPr>
        <w:tblStyle w:val="TableGrid"/>
        <w:tblW w:w="11376" w:type="dxa"/>
        <w:tblInd w:w="-14" w:type="dxa"/>
        <w:tblCellMar>
          <w:top w:w="52" w:type="dxa"/>
          <w:left w:w="110" w:type="dxa"/>
        </w:tblCellMar>
        <w:tblLook w:val="04A0" w:firstRow="1" w:lastRow="0" w:firstColumn="1" w:lastColumn="0" w:noHBand="0" w:noVBand="1"/>
      </w:tblPr>
      <w:tblGrid>
        <w:gridCol w:w="500"/>
        <w:gridCol w:w="3760"/>
        <w:gridCol w:w="4465"/>
        <w:gridCol w:w="2651"/>
      </w:tblGrid>
      <w:tr w:rsidR="00DC5537" w:rsidTr="00BD6B34">
        <w:trPr>
          <w:trHeight w:val="5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ЗАКАЗЧИК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37" w:rsidRDefault="00DC5537" w:rsidP="00BD6B34">
            <w:pPr>
              <w:ind w:left="341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</w:tr>
      <w:tr w:rsidR="00DC5537" w:rsidTr="00BD6B34">
        <w:trPr>
          <w:trHeight w:val="5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Контактное лицо                         </w:t>
            </w:r>
          </w:p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(должность, Ф.И.О.)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37" w:rsidRDefault="00DC5537" w:rsidP="00BD6B34">
            <w:pPr>
              <w:ind w:left="341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</w:tr>
      <w:tr w:rsidR="00DC5537" w:rsidTr="00BD6B34">
        <w:trPr>
          <w:trHeight w:val="5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Адрес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37" w:rsidRDefault="00DC5537" w:rsidP="00BD6B34">
            <w:pPr>
              <w:ind w:left="341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</w:tr>
      <w:tr w:rsidR="00DC5537" w:rsidTr="00BD6B34">
        <w:trPr>
          <w:trHeight w:val="5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Контактные телефоны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37" w:rsidRDefault="00DC5537" w:rsidP="00BD6B34">
            <w:pPr>
              <w:ind w:left="341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</w:tr>
      <w:tr w:rsidR="00DC5537" w:rsidTr="00BD6B34">
        <w:trPr>
          <w:trHeight w:val="5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5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Факс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37" w:rsidRDefault="00DC5537" w:rsidP="00BD6B34">
            <w:pPr>
              <w:ind w:left="341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</w:tr>
      <w:tr w:rsidR="00DC5537" w:rsidTr="00BD6B34">
        <w:trPr>
          <w:trHeight w:val="5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6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Адрес стройплощадки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37" w:rsidRDefault="00DC5537" w:rsidP="00BD6B34">
            <w:pPr>
              <w:ind w:left="341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</w:tr>
      <w:tr w:rsidR="00DC5537" w:rsidTr="00BD6B34">
        <w:trPr>
          <w:trHeight w:val="45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7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Назначение котельной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для отопления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для технологических целей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комбинированное использование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8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Тепловая мощность котельной (МВт / Гкал/час)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9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36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Расход тепла (МВт / Гкал/час)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отопление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вентиляция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ГВС (среднечасовая/пиковая)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технологические нужды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10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Предполагаемое количество котлов, шт./ мощность, МВт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11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Теплоноситель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12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Система теплоснабжения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Двухтрубная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Четырехтрубная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(отдельные сети ГВС)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13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3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Температурный график систем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отопление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вентиляция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ГВС (среднечасовая/пиковая)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технологические нужды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14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Котельная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новое строительство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реконструкция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15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Вариант исполнения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блочно-модульная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крышная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16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pPr>
              <w:ind w:right="88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Категория котельной по надежности отпуска тепла (первая/вторая)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</w:tbl>
    <w:p w:rsidR="00DC5537" w:rsidRDefault="00DC5537" w:rsidP="00DC5537">
      <w:pPr>
        <w:ind w:left="-283" w:right="11280"/>
      </w:pPr>
    </w:p>
    <w:tbl>
      <w:tblPr>
        <w:tblStyle w:val="TableGrid"/>
        <w:tblW w:w="11376" w:type="dxa"/>
        <w:tblInd w:w="-14" w:type="dxa"/>
        <w:tblCellMar>
          <w:top w:w="52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500"/>
        <w:gridCol w:w="3760"/>
        <w:gridCol w:w="4465"/>
        <w:gridCol w:w="2651"/>
      </w:tblGrid>
      <w:tr w:rsidR="00DC5537" w:rsidTr="00BD6B34">
        <w:trPr>
          <w:trHeight w:val="44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17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Исполнение системы отопления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одноконтурная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двухконтурная (наличие теплообменников)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4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18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spacing w:after="5" w:line="235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Анализ исходной водопроводной воды (ПРИ </w:t>
            </w:r>
          </w:p>
          <w:p w:rsidR="00DC5537" w:rsidRDefault="00DC5537" w:rsidP="00BD6B34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НАЛИЧИ ПРИЛОЖИТЬ АНАЛИЗ)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Жесткость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общая ,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мг.экв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/л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Жесткость карбонатная,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мг.экв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/л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Железо, мг/л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Кислород, мг/л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Сухой остаток, мг/л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19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узла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хим.подготовки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воды (высокая/низкая)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20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>Давление воды на выходе из котельной,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м.вод.ст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.)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21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>Давление воды на входе в котельную,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м.вод.ст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.)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22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>Статический напор сетевых насосов,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м.вод.ст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.)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23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>Давление исходной водопроводной воды,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м.вод.ст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.)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24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>Сопротивление системы отопления,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м.вод.ст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.)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25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Топливо основное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26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*Топливо резервное /аварийное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6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/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27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Степень автоматизации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 обслуживающим персоналом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без обслуживающего персонала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28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Система управления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релейная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микропроцессорная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29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диспетчеризации 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30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получения дополнительных сигналов и их вид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31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сервисного обслуживания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32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поставки резервной ёмкости под воду, м3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33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поставки резервной ёмкости под жидкое топливо, м3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34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Материал газоходов дымовой трубы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углеродистые стали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нержавеющие стали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35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Тип дымовой трубы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 растяжками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самоанкерующуяся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36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Предполагаемая высота дымовой трубы, м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37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Необходимость светоотражения дымовой трубы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38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Давление газа в газопроводе перед котельной, (кг/см2)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39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Наличие узлов коммерческого учета электроэнергии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40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Наличие узлов коммерческого учета тепла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41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Наличие узлов коммерческого учета топлива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42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Наличие узлов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поагрегатного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учета топлива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43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Наличие узлов коммерческого учета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подпиточной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воды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44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Требования к горелкам, (производитель)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45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Предполагаемый срок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поставки  котельной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46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Желательное цветовое решение фасадов здания котельной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5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47 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Требования к нанесению специальных знаков и логотипов на фасадах здания котельной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  <w:tr w:rsidR="00DC5537" w:rsidTr="00BD6B34">
        <w:trPr>
          <w:trHeight w:val="4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48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Необходимые документы для проектирования 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Техническое задание на проектирование </w:t>
            </w:r>
          </w:p>
        </w:tc>
      </w:tr>
      <w:tr w:rsidR="00DC5537" w:rsidTr="00BD6B3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ТУ на подключение газо-водо-электроснабжение и канализацию котельной.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Наличие лимитов на газ (при Q&gt;1Гкал/час) </w:t>
            </w:r>
          </w:p>
        </w:tc>
      </w:tr>
      <w:tr w:rsidR="00DC5537" w:rsidTr="00BD6B3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Геология, топография места установки котельной (обязательно при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самоанкерующейся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трубе)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Справка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о результата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 анализа исходной воды </w:t>
            </w:r>
          </w:p>
        </w:tc>
      </w:tr>
      <w:tr w:rsidR="00DC5537" w:rsidTr="00BD6B3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Справка о фоновых концентрациях вредных веществ в зоне котельной </w:t>
            </w:r>
          </w:p>
        </w:tc>
      </w:tr>
      <w:tr w:rsidR="00DC5537" w:rsidTr="00BD6B3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Генплан 1:500, 1:2000 или 1:5000 </w:t>
            </w:r>
          </w:p>
        </w:tc>
      </w:tr>
      <w:tr w:rsidR="00DC5537" w:rsidTr="00BD6B3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Документ о землеотводе (если новое строительство) </w:t>
            </w:r>
          </w:p>
        </w:tc>
      </w:tr>
      <w:tr w:rsidR="00DC5537" w:rsidTr="00BD6B3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7" w:rsidRDefault="00DC5537" w:rsidP="00BD6B34"/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Справку с исходными данными для составления смет </w:t>
            </w:r>
          </w:p>
        </w:tc>
      </w:tr>
      <w:tr w:rsidR="00DC5537" w:rsidTr="00BD6B34">
        <w:trPr>
          <w:trHeight w:val="11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49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r>
              <w:rPr>
                <w:rFonts w:ascii="Verdana" w:eastAsia="Verdana" w:hAnsi="Verdana" w:cs="Verdana"/>
                <w:b/>
                <w:sz w:val="20"/>
              </w:rPr>
              <w:t xml:space="preserve">Особые и дополнительные условия 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7" w:rsidRDefault="00DC5537" w:rsidP="00BD6B34">
            <w:pPr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</w:tr>
    </w:tbl>
    <w:p w:rsidR="00DC5537" w:rsidRDefault="00DC5537" w:rsidP="00DC5537">
      <w:pPr>
        <w:spacing w:after="700"/>
        <w:jc w:val="center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lastRenderedPageBreak/>
        <w:t>Полнота и достоверность заполненных данных напрямую влияет на точность определения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стоимости котельной!!!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DC5537" w:rsidRDefault="00DC5537" w:rsidP="00DC5537">
      <w:pPr>
        <w:spacing w:line="239" w:lineRule="auto"/>
        <w:jc w:val="center"/>
      </w:pPr>
      <w:r>
        <w:rPr>
          <w:rFonts w:ascii="Verdana" w:eastAsia="Verdana" w:hAnsi="Verdana" w:cs="Verdana"/>
          <w:b/>
          <w:sz w:val="20"/>
        </w:rPr>
        <w:t>Заполнил (Ф.И.О., должность) ________________________________        "____</w:t>
      </w:r>
      <w:proofErr w:type="gramStart"/>
      <w:r>
        <w:rPr>
          <w:rFonts w:ascii="Verdana" w:eastAsia="Verdana" w:hAnsi="Verdana" w:cs="Verdana"/>
          <w:b/>
          <w:sz w:val="20"/>
        </w:rPr>
        <w:t>"  _</w:t>
      </w:r>
      <w:proofErr w:type="gramEnd"/>
      <w:r>
        <w:rPr>
          <w:rFonts w:ascii="Verdana" w:eastAsia="Verdana" w:hAnsi="Verdana" w:cs="Verdana"/>
          <w:b/>
          <w:sz w:val="20"/>
        </w:rPr>
        <w:t xml:space="preserve">_____________ 201 __ г. </w:t>
      </w:r>
    </w:p>
    <w:p w:rsidR="00DC5537" w:rsidRDefault="00DC5537" w:rsidP="00DC5537">
      <w:pPr>
        <w:ind w:left="283"/>
      </w:pPr>
      <w:r>
        <w:rPr>
          <w:rFonts w:ascii="Verdana" w:eastAsia="Verdana" w:hAnsi="Verdana" w:cs="Verdana"/>
          <w:color w:val="2B0E00"/>
          <w:sz w:val="20"/>
        </w:rPr>
        <w:t xml:space="preserve"> </w:t>
      </w:r>
    </w:p>
    <w:p w:rsidR="00DC5537" w:rsidRDefault="00DC5537" w:rsidP="00DC5537">
      <w:pPr>
        <w:spacing w:after="38"/>
        <w:ind w:left="711"/>
      </w:pPr>
      <w:r>
        <w:rPr>
          <w:rFonts w:ascii="Verdana" w:eastAsia="Verdana" w:hAnsi="Verdana" w:cs="Verdana"/>
          <w:color w:val="2B0E00"/>
          <w:sz w:val="20"/>
        </w:rPr>
        <w:t xml:space="preserve"> </w:t>
      </w:r>
    </w:p>
    <w:p w:rsidR="00DC5537" w:rsidRDefault="00DC5537" w:rsidP="00DC5537">
      <w:r>
        <w:rPr>
          <w:b/>
        </w:rPr>
        <w:t xml:space="preserve"> </w:t>
      </w:r>
    </w:p>
    <w:p w:rsidR="00DC5537" w:rsidRDefault="00DC5537" w:rsidP="00DC5537">
      <w:pPr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DC5537" w:rsidRPr="004E492E" w:rsidRDefault="00DC5537" w:rsidP="00DC5537">
      <w:pPr>
        <w:tabs>
          <w:tab w:val="left" w:pos="6794"/>
        </w:tabs>
        <w:rPr>
          <w:b/>
        </w:rPr>
      </w:pPr>
    </w:p>
    <w:p w:rsidR="0009639B" w:rsidRPr="00DC5537" w:rsidRDefault="0009639B" w:rsidP="00DC5537"/>
    <w:sectPr w:rsidR="0009639B" w:rsidRPr="00DC5537" w:rsidSect="006C66B4">
      <w:headerReference w:type="default" r:id="rId6"/>
      <w:footerReference w:type="default" r:id="rId7"/>
      <w:pgSz w:w="11906" w:h="16838"/>
      <w:pgMar w:top="4669" w:right="282" w:bottom="1134" w:left="851" w:header="11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2A" w:rsidRDefault="00F66B2A" w:rsidP="00CA2591">
      <w:r>
        <w:separator/>
      </w:r>
    </w:p>
  </w:endnote>
  <w:endnote w:type="continuationSeparator" w:id="0">
    <w:p w:rsidR="00F66B2A" w:rsidRDefault="00F66B2A" w:rsidP="00C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1" w:rsidRDefault="006C66B4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43815</wp:posOffset>
          </wp:positionV>
          <wp:extent cx="7431569" cy="24765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Фирменный бланк нижний кол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569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2A" w:rsidRDefault="00F66B2A" w:rsidP="00CA2591">
      <w:r>
        <w:separator/>
      </w:r>
    </w:p>
  </w:footnote>
  <w:footnote w:type="continuationSeparator" w:id="0">
    <w:p w:rsidR="00F66B2A" w:rsidRDefault="00F66B2A" w:rsidP="00C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1" w:rsidRDefault="00371673" w:rsidP="006C66B4">
    <w:pPr>
      <w:pStyle w:val="a3"/>
      <w:ind w:left="-993" w:firstLine="99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-542926</wp:posOffset>
          </wp:positionV>
          <wp:extent cx="7162800" cy="2297841"/>
          <wp:effectExtent l="0" t="0" r="0" b="762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Фирменный бланк верхний кол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297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1"/>
    <w:rsid w:val="0009639B"/>
    <w:rsid w:val="001245C7"/>
    <w:rsid w:val="00371673"/>
    <w:rsid w:val="00686536"/>
    <w:rsid w:val="006C66B4"/>
    <w:rsid w:val="007C5248"/>
    <w:rsid w:val="00CA2591"/>
    <w:rsid w:val="00DC5537"/>
    <w:rsid w:val="00F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50816-0FE7-4C19-8FE7-39F9C42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2591"/>
  </w:style>
  <w:style w:type="paragraph" w:styleId="a5">
    <w:name w:val="footer"/>
    <w:basedOn w:val="a"/>
    <w:link w:val="a6"/>
    <w:uiPriority w:val="99"/>
    <w:unhideWhenUsed/>
    <w:rsid w:val="00CA25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2591"/>
  </w:style>
  <w:style w:type="paragraph" w:customStyle="1" w:styleId="Default">
    <w:name w:val="Default"/>
    <w:rsid w:val="00124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1245C7"/>
    <w:rPr>
      <w:color w:val="auto"/>
    </w:rPr>
  </w:style>
  <w:style w:type="table" w:customStyle="1" w:styleId="TableGrid">
    <w:name w:val="TableGrid"/>
    <w:rsid w:val="00DC55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А.В.</dc:creator>
  <cp:keywords/>
  <dc:description/>
  <cp:lastModifiedBy>Мучитова М.</cp:lastModifiedBy>
  <cp:revision>2</cp:revision>
  <dcterms:created xsi:type="dcterms:W3CDTF">2016-04-25T08:37:00Z</dcterms:created>
  <dcterms:modified xsi:type="dcterms:W3CDTF">2016-04-25T08:37:00Z</dcterms:modified>
</cp:coreProperties>
</file>